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600" w:hanging="1600" w:hangingChars="500"/>
        <w:rPr>
          <w:rFonts w:ascii="黑体" w:hAnsi="宋体" w:eastAsia="黑体"/>
          <w:sz w:val="32"/>
        </w:rPr>
      </w:pPr>
      <w:r>
        <w:rPr>
          <w:rFonts w:hint="eastAsia" w:ascii="黑体" w:hAnsi="宋体" w:eastAsia="黑体"/>
          <w:sz w:val="32"/>
        </w:rPr>
        <w:t>附件</w:t>
      </w:r>
      <w:r>
        <w:rPr>
          <w:rFonts w:hint="eastAsia" w:ascii="黑体" w:hAnsi="宋体" w:eastAsia="黑体"/>
          <w:sz w:val="32"/>
          <w:lang w:val="en-US" w:eastAsia="zh-CN"/>
        </w:rPr>
        <w:t>5</w:t>
      </w:r>
    </w:p>
    <w:p>
      <w:pPr>
        <w:ind w:left="2000" w:hanging="2000" w:hangingChars="500"/>
        <w:jc w:val="center"/>
        <w:rPr>
          <w:rFonts w:ascii="方正小标宋简体" w:hAnsi="宋体" w:eastAsia="方正小标宋简体"/>
          <w:sz w:val="44"/>
        </w:rPr>
      </w:pPr>
      <w:bookmarkStart w:id="8" w:name="_GoBack"/>
      <w:r>
        <w:rPr>
          <w:rFonts w:hint="eastAsia" w:ascii="方正小标宋简体" w:hAnsi="宋体" w:eastAsia="方正小标宋简体"/>
          <w:sz w:val="40"/>
          <w:szCs w:val="28"/>
        </w:rPr>
        <w:t>宁夏行政执法证件管理系统操作手册</w:t>
      </w:r>
      <w:bookmarkEnd w:id="8"/>
    </w:p>
    <w:p>
      <w:pPr>
        <w:pStyle w:val="2"/>
      </w:pPr>
      <w:bookmarkStart w:id="0" w:name="_Toc20086"/>
      <w:r>
        <w:rPr>
          <w:rFonts w:hint="eastAsia"/>
        </w:rPr>
        <w:t>1.1系统登录</w:t>
      </w:r>
      <w:bookmarkEnd w:id="0"/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宁夏行政执法证件管理系统用户登录：</w:t>
      </w: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1、在浏览器中输入：</w:t>
      </w:r>
      <w:r>
        <w:fldChar w:fldCharType="begin"/>
      </w:r>
      <w:r>
        <w:instrText xml:space="preserve">HYPERLINK "http://218.95.137.138:8082/jeeplus" </w:instrText>
      </w:r>
      <w:r>
        <w:fldChar w:fldCharType="separate"/>
      </w:r>
      <w:r>
        <w:rPr>
          <w:rStyle w:val="5"/>
          <w:rFonts w:hint="eastAsia" w:ascii="宋体" w:hAnsi="宋体"/>
          <w:b/>
          <w:bCs/>
          <w:sz w:val="28"/>
          <w:szCs w:val="28"/>
        </w:rPr>
        <w:t>http://218.95.137.138:8082/jeeplus</w:t>
      </w:r>
      <w:r>
        <w:fldChar w:fldCharType="end"/>
      </w: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 w:eastAsia="宋体" w:cs="Times New Roman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7325" cy="361950"/>
            <wp:effectExtent l="0" t="0" r="95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2、输入登陆信息：身份证号、电话号码、用户名、密码。</w:t>
      </w:r>
    </w:p>
    <w:p>
      <w:pPr>
        <w:ind w:firstLine="56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根据各单位上报的《宁夏行政执法证件管理系统法制机构审核人员信息表》输入登陆信息，其中用户名为姓名，例如“张三”，密码为空，需登陆后设置新密码。</w:t>
      </w:r>
    </w:p>
    <w:p>
      <w:pPr>
        <w:jc w:val="left"/>
        <w:rPr>
          <w:sz w:val="24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2857500"/>
            <wp:effectExtent l="0" t="0" r="9525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" w:name="_Toc22155"/>
      <w:r>
        <w:rPr>
          <w:rFonts w:hint="eastAsia"/>
        </w:rPr>
        <w:t>1.2人员资格审核</w:t>
      </w:r>
      <w:bookmarkEnd w:id="1"/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市县（区）、自治区各行政部门法制机构审核人员统一进行本单位行政执法/监督资格申请。可单个申请或也可批量申请;申请前必须上传执法单位审核表、编办编制审核表。</w:t>
      </w:r>
    </w:p>
    <w:p>
      <w:pPr>
        <w:pStyle w:val="3"/>
      </w:pPr>
      <w:bookmarkStart w:id="2" w:name="_Toc15407"/>
      <w:r>
        <w:rPr>
          <w:rFonts w:hint="eastAsia"/>
        </w:rPr>
        <w:t>1.2.1人员资格申请</w:t>
      </w:r>
      <w:bookmarkEnd w:id="2"/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（1）单击左侧上方菜单栏中的人员资格管理→人员资格申请，出现下图：</w:t>
      </w:r>
    </w:p>
    <w:p>
      <w:pPr>
        <w:spacing w:line="432" w:lineRule="auto"/>
        <w:ind w:firstLine="480" w:firstLineChars="200"/>
        <w:jc w:val="left"/>
        <w:rPr>
          <w:sz w:val="24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57800" cy="1609725"/>
            <wp:effectExtent l="0" t="0" r="0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（2）点击新建；</w:t>
      </w:r>
    </w:p>
    <w:p>
      <w:pPr>
        <w:spacing w:line="432" w:lineRule="auto"/>
        <w:ind w:firstLine="480" w:firstLineChars="200"/>
        <w:jc w:val="left"/>
        <w:rPr>
          <w:sz w:val="24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7325" cy="2828925"/>
            <wp:effectExtent l="0" t="0" r="9525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  <w:sectPr>
          <w:pgSz w:w="11906" w:h="16838" w:orient="landscape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rtlGutter w:val="0"/>
          <w:docGrid w:type="lines" w:linePitch="312" w:charSpace="0"/>
        </w:sectPr>
      </w:pPr>
      <w:r>
        <w:rPr>
          <w:rFonts w:hint="eastAsia" w:ascii="宋体" w:hAnsi="宋体" w:cs="宋体"/>
          <w:sz w:val="28"/>
          <w:szCs w:val="28"/>
        </w:rPr>
        <w:t>录入人员相关信息，标*项目是必填项，点击确定按钮保存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（3）录入成功后，点击确认按钮；</w:t>
      </w:r>
    </w:p>
    <w:p>
      <w:pPr>
        <w:spacing w:line="408" w:lineRule="auto"/>
        <w:jc w:val="left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2447925"/>
            <wp:effectExtent l="0" t="0" r="9525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（4）点击人员对应的申请链接；</w:t>
      </w:r>
    </w:p>
    <w:p>
      <w:pPr>
        <w:spacing w:line="408" w:lineRule="auto"/>
        <w:jc w:val="left"/>
        <w:rPr>
          <w:sz w:val="24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7325" cy="1371600"/>
            <wp:effectExtent l="0" t="0" r="9525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（5）</w:t>
      </w:r>
      <w:r>
        <w:rPr>
          <w:rFonts w:hint="eastAsia" w:ascii="宋体" w:hAnsi="宋体" w:cs="宋体"/>
          <w:b/>
          <w:sz w:val="28"/>
          <w:szCs w:val="28"/>
        </w:rPr>
        <w:t>点击浏览按钮，选择对应人员资格附件，附件格式为zip，</w:t>
      </w:r>
      <w:r>
        <w:rPr>
          <w:rFonts w:hint="eastAsia" w:ascii="宋体" w:hAnsi="宋体" w:cs="宋体"/>
          <w:sz w:val="28"/>
          <w:szCs w:val="28"/>
        </w:rPr>
        <w:t>确定无误后点击上传按钮，系统提示“附件上传成功”信息，其他场合均为上传失败，附件上传后才可以进行申请。</w:t>
      </w:r>
    </w:p>
    <w:p>
      <w:pPr>
        <w:spacing w:line="408" w:lineRule="auto"/>
        <w:jc w:val="left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2609850"/>
            <wp:effectExtent l="0" t="0" r="9525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8" w:lineRule="auto"/>
        <w:jc w:val="left"/>
        <w:rPr>
          <w:sz w:val="24"/>
        </w:rPr>
        <w:sectPr>
          <w:pgSz w:w="11906" w:h="16838" w:orient="landscape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rtlGutter w:val="0"/>
          <w:docGrid w:type="lines" w:linePitch="312" w:charSpace="0"/>
        </w:sectPr>
      </w:pPr>
    </w:p>
    <w:p>
      <w:pPr>
        <w:spacing w:line="384" w:lineRule="auto"/>
        <w:jc w:val="left"/>
        <w:rPr>
          <w:sz w:val="24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7325" cy="2247900"/>
            <wp:effectExtent l="0" t="0" r="9525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4" w:lineRule="auto"/>
        <w:jc w:val="left"/>
        <w:rPr>
          <w:sz w:val="24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7325" cy="2257425"/>
            <wp:effectExtent l="0" t="0" r="9525" b="952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（6）上传成功后，点击确认按钮，申请成功后，系统自动返回人员资格申请列表，确认人员资格进度状态是否变为；资格申请  已申请。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注意；上传审核表文件点击确定后，无法修改或更换。</w:t>
      </w:r>
    </w:p>
    <w:p>
      <w:pPr>
        <w:spacing w:line="384" w:lineRule="auto"/>
        <w:jc w:val="left"/>
        <w:rPr>
          <w:sz w:val="24"/>
        </w:rPr>
      </w:pP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7325" cy="2133600"/>
            <wp:effectExtent l="0" t="0" r="9525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  <w:sectPr>
          <w:pgSz w:w="11906" w:h="16838" w:orient="landscape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rtlGutter w:val="0"/>
          <w:docGrid w:type="lines" w:linePitch="312" w:charSpace="0"/>
        </w:sectPr>
      </w:pPr>
      <w:bookmarkStart w:id="3" w:name="_Toc3666"/>
    </w:p>
    <w:p>
      <w:pPr>
        <w:pStyle w:val="2"/>
      </w:pPr>
      <w:r>
        <w:rPr>
          <w:rFonts w:hint="eastAsia"/>
        </w:rPr>
        <w:t>1.3证件申请</w:t>
      </w:r>
      <w:bookmarkEnd w:id="3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各单位法制机构相关用户对本单位人员资格终审通过、成绩合格、系统中无有效证件的人员可进行证件申请。</w:t>
      </w:r>
    </w:p>
    <w:p>
      <w:pPr>
        <w:pStyle w:val="3"/>
      </w:pPr>
      <w:bookmarkStart w:id="4" w:name="_Toc15229"/>
      <w:r>
        <w:rPr>
          <w:rFonts w:hint="eastAsia"/>
        </w:rPr>
        <w:t>1.3.1</w:t>
      </w:r>
      <w:bookmarkEnd w:id="4"/>
      <w:r>
        <w:rPr>
          <w:rFonts w:hint="eastAsia"/>
        </w:rPr>
        <w:t>证件申请录入</w:t>
      </w:r>
    </w:p>
    <w:p>
      <w:pPr>
        <w:spacing w:line="384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(1) 点击证件管理-&gt;证件申请，出现如下画面:</w:t>
      </w:r>
    </w:p>
    <w:p>
      <w:pPr>
        <w:spacing w:line="384" w:lineRule="auto"/>
        <w:jc w:val="left"/>
        <w:rPr>
          <w:sz w:val="24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2447925"/>
            <wp:effectExtent l="0" t="0" r="9525" b="952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4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(2)点击新建，出现如下画面:</w:t>
      </w:r>
    </w:p>
    <w:p>
      <w:pPr>
        <w:jc w:val="center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2447925"/>
            <wp:effectExtent l="0" t="0" r="9525" b="9525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4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单机选择人员，填写内容。</w:t>
      </w:r>
    </w:p>
    <w:p>
      <w:pPr>
        <w:spacing w:line="384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输入姓名或者证件号码，点击查询，系统会自动弹出匹配的身份信息。</w:t>
      </w:r>
    </w:p>
    <w:p>
      <w:pPr>
        <w:jc w:val="center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2447925"/>
            <wp:effectExtent l="0" t="0" r="9525" b="9525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4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点击姓名前方□成</w:t>
      </w:r>
      <w:r>
        <w:rPr>
          <w:rFonts w:hint="eastAsia"/>
          <w:sz w:val="28"/>
          <w:szCs w:val="28"/>
        </w:rPr>
        <w:sym w:font="Wingdings 2" w:char="F052"/>
      </w:r>
      <w:r>
        <w:rPr>
          <w:rFonts w:hint="eastAsia"/>
          <w:sz w:val="28"/>
          <w:szCs w:val="28"/>
        </w:rPr>
        <w:t>状态，点击确认系统自动录入身份信息。</w:t>
      </w:r>
    </w:p>
    <w:p>
      <w:pPr>
        <w:jc w:val="center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2447925"/>
            <wp:effectExtent l="0" t="0" r="9525" b="9525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2286000"/>
            <wp:effectExtent l="0" t="0" r="9525" b="0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4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添加证件信息内容</w:t>
      </w:r>
    </w:p>
    <w:p>
      <w:pPr>
        <w:jc w:val="center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2200275"/>
            <wp:effectExtent l="0" t="0" r="9525" b="9525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4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添加完必填信息后，点击确定。完成证件申请信息录入功能。</w:t>
      </w:r>
    </w:p>
    <w:p>
      <w:pPr>
        <w:jc w:val="center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1571625"/>
            <wp:effectExtent l="0" t="0" r="9525" b="9525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4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点击申请按钮，查看证件信息内容，点击确定，完成证件申请功能。</w:t>
      </w:r>
    </w:p>
    <w:p>
      <w:pPr>
        <w:jc w:val="center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6850" cy="2238375"/>
            <wp:effectExtent l="0" t="0" r="0" b="9525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5" w:name="_Toc7500"/>
      <w:r>
        <w:rPr>
          <w:rFonts w:hint="eastAsia"/>
        </w:rPr>
        <w:t>1.4</w:t>
      </w:r>
      <w:bookmarkEnd w:id="5"/>
      <w:r>
        <w:rPr>
          <w:rFonts w:hint="eastAsia"/>
        </w:rPr>
        <w:t>换证管理</w:t>
      </w:r>
    </w:p>
    <w:p>
      <w:pPr>
        <w:pStyle w:val="3"/>
      </w:pPr>
      <w:bookmarkStart w:id="6" w:name="_Toc23765"/>
      <w:r>
        <w:rPr>
          <w:rFonts w:hint="eastAsia"/>
        </w:rPr>
        <w:t>1.4.1</w:t>
      </w:r>
      <w:bookmarkEnd w:id="6"/>
      <w:r>
        <w:rPr>
          <w:rFonts w:hint="eastAsia"/>
        </w:rPr>
        <w:t>换证办理</w:t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证件五年到期，需注销到期证件，再次人员资格审核、培训考试、证件申请审核。</w:t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证件有效期内人员信息变更(职务变化除外)也需注销该人员的有效证件，再次人员资格审核、培训考试、证件申请审核。</w:t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(1)点击换证管理-&gt;换证办理，出现如下画面:</w:t>
      </w:r>
    </w:p>
    <w:p>
      <w:pPr>
        <w:spacing w:line="384" w:lineRule="auto"/>
        <w:ind w:firstLine="420" w:firstLineChars="200"/>
        <w:jc w:val="left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696460" cy="2161540"/>
            <wp:effectExtent l="0" t="0" r="8890" b="1016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（2）点击对应人员后面的换证办理链接。</w:t>
      </w:r>
    </w:p>
    <w:p>
      <w:pPr>
        <w:spacing w:line="384" w:lineRule="auto"/>
        <w:ind w:firstLine="420" w:firstLineChars="200"/>
        <w:jc w:val="left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21812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点击确定按钮进行换证办理操作界面。</w:t>
      </w:r>
    </w:p>
    <w:p>
      <w:pPr>
        <w:spacing w:line="384" w:lineRule="auto"/>
        <w:jc w:val="left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25527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4" w:lineRule="auto"/>
        <w:jc w:val="left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219075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核实信息后点击确定按钮。（注）点击确定后无法进行更改。</w:t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证件效力、进度、状态更改为无效、证件注销、已注销，如下图。点击确认按钮该人员。</w:t>
      </w:r>
    </w:p>
    <w:p>
      <w:pPr>
        <w:spacing w:line="384" w:lineRule="auto"/>
        <w:jc w:val="left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24384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11612"/>
      <w:r>
        <w:rPr>
          <w:rFonts w:hint="eastAsia"/>
        </w:rPr>
        <w:t>1.4.2</w:t>
      </w:r>
      <w:bookmarkEnd w:id="7"/>
      <w:r>
        <w:rPr>
          <w:rFonts w:hint="eastAsia"/>
        </w:rPr>
        <w:t>职务变更</w:t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sz w:val="28"/>
          <w:szCs w:val="28"/>
        </w:rPr>
        <w:t>证件有效期内人员的职务发生变化，只需更新人员的职务信息、再次授权办证。无需再次进行人员资格的审核，无需再次培训考试，证件的申请、初审、复审信息延续有效。</w:t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sz w:val="28"/>
          <w:szCs w:val="28"/>
        </w:rPr>
        <w:t>（1）点击换证管理-&gt;职务变更，出现如下西面:</w:t>
      </w:r>
    </w:p>
    <w:p>
      <w:pPr>
        <w:spacing w:line="384" w:lineRule="auto"/>
        <w:jc w:val="left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19050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（2）点击对应人员后面的职务变更链接。</w:t>
      </w:r>
    </w:p>
    <w:p>
      <w:pPr>
        <w:spacing w:line="384" w:lineRule="auto"/>
        <w:jc w:val="left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57800" cy="17811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（3）选择要修改的变更信息后，点击确认按钮即可完成更改。</w:t>
      </w:r>
    </w:p>
    <w:p>
      <w:pPr>
        <w:spacing w:line="384" w:lineRule="auto"/>
        <w:jc w:val="left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20478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1.4.3证件变更补办</w:t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sz w:val="28"/>
          <w:szCs w:val="28"/>
        </w:rPr>
        <w:t>5年有效期内，证件信息发生变化，需注销该证件，申请新证件，但人员资格的审核信息延续有效，也无需培训考试，成绩也延续有效。</w:t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sz w:val="28"/>
          <w:szCs w:val="28"/>
        </w:rPr>
        <w:t>5年有效期内，证件遗失，也注销该证件，申请新证件，但人员资格的审核信息延续有效，也无需培训考试，成绩也延续有效。</w:t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sz w:val="28"/>
          <w:szCs w:val="28"/>
        </w:rPr>
        <w:t>(1)点击换证管理-&gt;证件变更补办，出现如下画面:</w:t>
      </w:r>
    </w:p>
    <w:p>
      <w:pPr>
        <w:jc w:val="left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25527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（2）点击对应人员后面的证件变更补办链接进入操作画面。</w:t>
      </w:r>
    </w:p>
    <w:p>
      <w:pPr>
        <w:jc w:val="left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19907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（3）修改相应信息，点击确认按钮完，成证件变更补办。</w:t>
      </w:r>
    </w:p>
    <w:p>
      <w:pPr>
        <w:spacing w:line="384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注意:证件效力必须选为有效。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21907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3A7FEF"/>
    <w:rsid w:val="163A7FE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/>
      <w:kern w:val="2"/>
      <w:sz w:val="21"/>
      <w:szCs w:val="22"/>
      <w:lang w:val="en-US" w:eastAsia="zh-CN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2020-04-14T09:57:00Z</dcterms:created>
  <dc:creator>殷娜</dc:creator>
  <cp:lastModifiedBy>殷娜</cp:lastModifiedBy>
  <dcterms:modified xsi:type="dcterms:W3CDTF">2020-04-14T09:59:29Z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